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0A" w:rsidRPr="001E0A0A" w:rsidRDefault="001E0A0A" w:rsidP="001E0A0A">
      <w:pPr>
        <w:shd w:val="clear" w:color="auto" w:fill="FFFFFF"/>
        <w:spacing w:before="405" w:after="270" w:line="240" w:lineRule="auto"/>
        <w:outlineLvl w:val="2"/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>Le legs</w:t>
      </w:r>
      <w:r w:rsidR="0010326B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à titre</w:t>
      </w:r>
      <w:r w:rsidRPr="001E0A0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universel</w:t>
      </w:r>
      <w:r w:rsidR="00D53B5A">
        <w:rPr>
          <w:rFonts w:ascii="Conv_NeuzeitSLTStd-Book" w:eastAsia="Times New Roman" w:hAnsi="Conv_NeuzeitSLTStd-Book" w:cs="Times New Roman"/>
          <w:color w:val="DD0330"/>
          <w:sz w:val="27"/>
          <w:szCs w:val="27"/>
          <w:lang w:eastAsia="fr-FR"/>
        </w:rPr>
        <w:t xml:space="preserve"> </w:t>
      </w:r>
    </w:p>
    <w:p w:rsidR="001E0A0A" w:rsidRPr="001E0A0A" w:rsidRDefault="001E0A0A" w:rsidP="001E0A0A">
      <w:pPr>
        <w:shd w:val="clear" w:color="auto" w:fill="FFFFFF"/>
        <w:spacing w:before="300" w:after="225" w:line="240" w:lineRule="auto"/>
        <w:outlineLvl w:val="3"/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</w:pPr>
      <w:r w:rsidRPr="001E0A0A">
        <w:rPr>
          <w:rFonts w:ascii="Conv_NeuzeitSLTStd-Book" w:eastAsia="Times New Roman" w:hAnsi="Conv_NeuzeitSLTStd-Book" w:cs="Times New Roman"/>
          <w:color w:val="000000"/>
          <w:sz w:val="24"/>
          <w:szCs w:val="24"/>
          <w:lang w:eastAsia="fr-FR"/>
        </w:rPr>
        <w:t>Modèle :</w:t>
      </w:r>
    </w:p>
    <w:p w:rsidR="0010326B" w:rsidRDefault="0010326B" w:rsidP="0010326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Ceci est mon testament qui révoque toute disposition antérieure.</w:t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</w:r>
    </w:p>
    <w:p w:rsidR="0010326B" w:rsidRPr="0010326B" w:rsidRDefault="0010326B" w:rsidP="0010326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Je, soussigné « prénom – nom – épouse suivi du nom d’épouse s’il y a lieu, né(e) à (lieu de naissance) le (date de naissance) demeurant à (adresse complète) »,</w:t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br/>
        <w:t>institut pour mon légataire universel Monsieur (ou Madame) « X » à charge de délivrer au Rire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 </w:t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Médecin ayant son siège social à Paris (19ème), 64-70 rue de Crimée, 50% des biens mobiliers et immobiliers qui composeront ma succession.</w:t>
      </w:r>
    </w:p>
    <w:p w:rsidR="0010326B" w:rsidRDefault="0010326B" w:rsidP="0010326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</w:p>
    <w:p w:rsidR="0010326B" w:rsidRPr="0010326B" w:rsidRDefault="0010326B" w:rsidP="0010326B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</w:pPr>
      <w:bookmarkStart w:id="0" w:name="_GoBack"/>
      <w:bookmarkEnd w:id="0"/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Fait à   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 xml:space="preserve">      Le             </w:t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ab/>
      </w:r>
      <w:r w:rsidRPr="0010326B">
        <w:rPr>
          <w:rFonts w:ascii="Open Sans" w:eastAsia="Times New Roman" w:hAnsi="Open Sans" w:cs="Times New Roman"/>
          <w:color w:val="1E1E1E"/>
          <w:sz w:val="20"/>
          <w:szCs w:val="20"/>
          <w:lang w:eastAsia="fr-FR"/>
        </w:rPr>
        <w:t>signature</w:t>
      </w:r>
    </w:p>
    <w:p w:rsidR="005046AA" w:rsidRDefault="005046AA"/>
    <w:sectPr w:rsidR="0050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v_NeuzeitSLTStd-Book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A"/>
    <w:rsid w:val="0010326B"/>
    <w:rsid w:val="001E0A0A"/>
    <w:rsid w:val="005046AA"/>
    <w:rsid w:val="00D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B7D9"/>
  <w15:chartTrackingRefBased/>
  <w15:docId w15:val="{032B0608-9EAD-461F-84C2-64A50A4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E0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E0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E0A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E0A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Le legs à titre universel 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Peinch</dc:creator>
  <cp:keywords/>
  <dc:description/>
  <cp:lastModifiedBy>Emilie Peinch</cp:lastModifiedBy>
  <cp:revision>2</cp:revision>
  <dcterms:created xsi:type="dcterms:W3CDTF">2018-07-31T10:53:00Z</dcterms:created>
  <dcterms:modified xsi:type="dcterms:W3CDTF">2018-07-31T10:53:00Z</dcterms:modified>
</cp:coreProperties>
</file>